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EF7D39" w:rsidRPr="00EF7D39" w:rsidRDefault="00EF7D39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EF7D39" w:rsidRDefault="00EF7D39" w:rsidP="00EF7D39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EF7D39" w:rsidRDefault="00EF7D39" w:rsidP="00EF7D39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2015.08.05. 10:46:49</w:t>
            </w:r>
          </w:p>
          <w:p w:rsidR="00EF7D39" w:rsidRDefault="00EF7D39" w:rsidP="00EF7D39">
            <w:pPr>
              <w:jc w:val="right"/>
            </w:pPr>
          </w:p>
          <w:p w:rsidR="00EF7D39" w:rsidRDefault="00EF7D39" w:rsidP="00EF7D39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EF7D39" w:rsidRDefault="00EF7D39" w:rsidP="00EF7D39">
      <w:pPr>
        <w:jc w:val="right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Alukonstrukt</w:t>
      </w:r>
      <w:proofErr w:type="spellEnd"/>
      <w:r>
        <w:rPr>
          <w:rFonts w:ascii="Arial" w:hAnsi="Arial"/>
          <w:b/>
          <w:sz w:val="18"/>
        </w:rPr>
        <w:t xml:space="preserve"> megyei II. o. felnőtt - labdarúgás - férfi - felnőtt - bajnoki - 2015/2016</w:t>
      </w:r>
    </w:p>
    <w:p w:rsidR="00EF7D39" w:rsidRDefault="00EF7D39" w:rsidP="00EF7D39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P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EF7D39" w:rsidRDefault="00EF7D39" w:rsidP="00EF7D39"/>
        </w:tc>
        <w:tc>
          <w:tcPr>
            <w:tcW w:w="1000" w:type="dxa"/>
          </w:tcPr>
          <w:p w:rsidR="00EF7D39" w:rsidRDefault="00EF7D39" w:rsidP="00EF7D39"/>
        </w:tc>
        <w:tc>
          <w:tcPr>
            <w:tcW w:w="1000" w:type="dxa"/>
          </w:tcPr>
          <w:p w:rsidR="00EF7D39" w:rsidRDefault="00EF7D39" w:rsidP="00EF7D39"/>
        </w:tc>
        <w:tc>
          <w:tcPr>
            <w:tcW w:w="2500" w:type="dxa"/>
          </w:tcPr>
          <w:p w:rsidR="00EF7D39" w:rsidRDefault="00EF7D39" w:rsidP="00EF7D39"/>
        </w:tc>
        <w:tc>
          <w:tcPr>
            <w:tcW w:w="2500" w:type="dxa"/>
          </w:tcPr>
          <w:p w:rsidR="00EF7D39" w:rsidRDefault="00EF7D39" w:rsidP="00EF7D39"/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r>
              <w:rPr>
                <w:rFonts w:ascii="Arial" w:hAnsi="Arial"/>
                <w:sz w:val="16"/>
              </w:rPr>
              <w:t>(1 046 073)</w:t>
            </w:r>
          </w:p>
        </w:tc>
        <w:tc>
          <w:tcPr>
            <w:tcW w:w="2500" w:type="dxa"/>
          </w:tcPr>
          <w:p w:rsidR="00EF7D39" w:rsidRDefault="00EF7D39" w:rsidP="00EF7D39"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(1 046 089)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(1 046 099)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(1 046 109)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(1 046 118)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(1 046 129)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(1 046 139)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(1 046 149)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(1 046 159)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(1 046 169)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(1 046 179)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(1 046 183)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(1 046 184)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(1 046 185)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(1 046 186)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(1 046 187)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(1 046 188)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(1 046 189)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(1 046 190)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(1 046 191)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(1 046 192)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EF7D39" w:rsidTr="00EF7D39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EF7D39" w:rsidRDefault="00EF7D39" w:rsidP="00EF7D39">
            <w:pPr>
              <w:rPr>
                <w:rFonts w:ascii="Arial" w:hAnsi="Arial"/>
                <w:sz w:val="16"/>
              </w:rPr>
            </w:pPr>
          </w:p>
        </w:tc>
      </w:tr>
    </w:tbl>
    <w:p w:rsidR="00EF7D39" w:rsidRDefault="00EF7D39" w:rsidP="00EF7D39">
      <w:pPr>
        <w:jc w:val="right"/>
      </w:pPr>
    </w:p>
    <w:p w:rsidR="00EF7D39" w:rsidRDefault="00EF7D39" w:rsidP="00EF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Nagykállói VSE a haza mérkőzéseit </w:t>
      </w:r>
      <w:proofErr w:type="spellStart"/>
      <w:r>
        <w:rPr>
          <w:b/>
          <w:sz w:val="28"/>
          <w:szCs w:val="28"/>
        </w:rPr>
        <w:t>Kállósemjénben</w:t>
      </w:r>
      <w:proofErr w:type="spellEnd"/>
      <w:r>
        <w:rPr>
          <w:b/>
          <w:sz w:val="28"/>
          <w:szCs w:val="28"/>
        </w:rPr>
        <w:t xml:space="preserve"> rendezi!</w:t>
      </w:r>
    </w:p>
    <w:p w:rsidR="00EF7D39" w:rsidRDefault="00EF7D39" w:rsidP="00EF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Az ifjúsági mérkőzések 2 órával korábban kerülnek megrendezésre!</w:t>
      </w:r>
    </w:p>
    <w:p w:rsidR="006247FC" w:rsidRPr="00EF7D39" w:rsidRDefault="006247FC" w:rsidP="00EF7D39">
      <w:bookmarkStart w:id="0" w:name="_GoBack"/>
      <w:bookmarkEnd w:id="0"/>
    </w:p>
    <w:sectPr w:rsidR="006247FC" w:rsidRPr="00EF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39"/>
    <w:rsid w:val="006247FC"/>
    <w:rsid w:val="00E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2015-08-05T08:47:00Z</dcterms:created>
  <dcterms:modified xsi:type="dcterms:W3CDTF">2015-08-05T08:48:00Z</dcterms:modified>
</cp:coreProperties>
</file>